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Book Antiqua" w:cs="Book Antiqua" w:eastAsia="Book Antiqua" w:hAnsi="Book Antiqua"/>
          <w:b w:val="1"/>
          <w:sz w:val="19"/>
          <w:szCs w:val="19"/>
          <w:rtl w:val="0"/>
        </w:rPr>
        <w:t xml:space="preserve">Roswell High School: 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19"/>
          <w:szCs w:val="19"/>
          <w:rtl w:val="0"/>
        </w:rPr>
        <w:t xml:space="preserve">The 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b w:val="1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19"/>
          <w:szCs w:val="19"/>
          <w:rtl w:val="0"/>
        </w:rPr>
        <w:t xml:space="preserve">Ad Contract/Subscriptions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11595 King Road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Roswell, GA 30075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770-552-4500 (office)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770-552-4509 (fax)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Megan Volpert (adviser)</w:t>
      </w: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sz w:val="19"/>
          <w:szCs w:val="19"/>
          <w:u w:val="single"/>
          <w:rtl w:val="0"/>
        </w:rPr>
        <w:t xml:space="preserve">volpert@fultonschools.org</w:t>
      </w: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sz w:val="19"/>
          <w:szCs w:val="19"/>
        </w:rPr>
      </w:pPr>
      <w:hyperlink r:id="rId6">
        <w:r w:rsidDel="00000000" w:rsidR="00000000" w:rsidRPr="00000000">
          <w:rPr>
            <w:rFonts w:ascii="Book Antiqua" w:cs="Book Antiqua" w:eastAsia="Book Antiqua" w:hAnsi="Book Antiqua"/>
            <w:color w:val="0000ff"/>
            <w:sz w:val="19"/>
            <w:szCs w:val="19"/>
            <w:u w:val="single"/>
            <w:rtl w:val="0"/>
          </w:rPr>
          <w:t xml:space="preserve">stingstaff@gmail.com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New to The Sting this year:</w:t>
      </w:r>
      <w:r w:rsidDel="00000000" w:rsidR="00000000" w:rsidRPr="00000000">
        <w:rPr>
          <w:rtl w:val="0"/>
        </w:rPr>
        <w:t xml:space="preserve"> all digital ads in full color with hyperlink availability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More subscribers than ever before:</w:t>
      </w:r>
      <w:r w:rsidDel="00000000" w:rsidR="00000000" w:rsidRPr="00000000">
        <w:rPr>
          <w:rtl w:val="0"/>
        </w:rPr>
        <w:t xml:space="preserve"> 800+, accessible to 2,000+ students &amp; entire Roswell community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Business name: 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Billing address: 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City, state, and zip: 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Business phone: _____________________________ Fax: 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Website: </w:t>
      </w:r>
      <w:hyperlink r:id="rId7">
        <w:r w:rsidDel="00000000" w:rsidR="00000000" w:rsidRPr="00000000">
          <w:rPr>
            <w:rFonts w:ascii="Book Antiqua" w:cs="Book Antiqua" w:eastAsia="Book Antiqua" w:hAnsi="Book Antiqua"/>
            <w:color w:val="000000"/>
            <w:sz w:val="19"/>
            <w:szCs w:val="19"/>
            <w:u w:val="none"/>
            <w:rtl w:val="0"/>
          </w:rPr>
          <w:t xml:space="preserve">www.____________________</w:t>
        </w:r>
      </w:hyperlink>
      <w:r w:rsidDel="00000000" w:rsidR="00000000" w:rsidRPr="00000000">
        <w:rPr>
          <w:rFonts w:ascii="Book Antiqua" w:cs="Book Antiqua" w:eastAsia="Book Antiqua" w:hAnsi="Book Antiqua"/>
          <w:color w:val="000000"/>
          <w:sz w:val="19"/>
          <w:szCs w:val="19"/>
          <w:u w:val="no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Printed name of purchaser: 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Purchaser’s email: _________________________@__________________________________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If purchaser is providing ad, please provide contact name and phone: 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You must provide the ad in jpeg format at high resolution (at least) 300 dpi, submitted via email.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/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The Sting staff can design the ad or social post for you at a </w:t>
      </w:r>
      <w:r w:rsidDel="00000000" w:rsidR="00000000" w:rsidRPr="00000000">
        <w:rPr>
          <w:rFonts w:ascii="Book Antiqua" w:cs="Book Antiqua" w:eastAsia="Book Antiqua" w:hAnsi="Book Antiqua"/>
          <w:b w:val="1"/>
          <w:sz w:val="19"/>
          <w:szCs w:val="19"/>
          <w:rtl w:val="0"/>
        </w:rPr>
        <w:t xml:space="preserve">cost of $35.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Do you want the newspaper staff to design the ad?  ____yes  ____no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pgSz w:h="15840" w:w="12240"/>
          <w:pgMar w:bottom="450" w:top="450" w:left="1008" w:right="100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38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Payment and </w:t>
      </w:r>
      <w:r w:rsidDel="00000000" w:rsidR="00000000" w:rsidRPr="00000000">
        <w:rPr>
          <w:rFonts w:ascii="Book Antiqua" w:cs="Book Antiqua" w:eastAsia="Book Antiqua" w:hAnsi="Book Antiqua"/>
          <w:i w:val="1"/>
          <w:sz w:val="19"/>
          <w:szCs w:val="19"/>
          <w:rtl w:val="0"/>
        </w:rPr>
        <w:t xml:space="preserve">ad content are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due </w:t>
      </w:r>
      <w:r w:rsidDel="00000000" w:rsidR="00000000" w:rsidRPr="00000000">
        <w:rPr>
          <w:rFonts w:ascii="Book Antiqua" w:cs="Book Antiqua" w:eastAsia="Book Antiqua" w:hAnsi="Book Antiqua"/>
          <w:i w:val="1"/>
          <w:sz w:val="19"/>
          <w:szCs w:val="19"/>
          <w:rtl w:val="0"/>
        </w:rPr>
        <w:t xml:space="preserve">15 business days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(3 weeks) before the publication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There will be a cancellation fee of $30 for canceled ads after contract deadline.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Payment plans for long term ads can be negotiated with the ad salesperson.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Make all checks payable to: Roswell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Will the same ad be running </w:t>
      </w: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the whole period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? __ yes __no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/>
        <w:sectPr>
          <w:type w:val="continuous"/>
          <w:pgSz w:h="15840" w:w="12240"/>
          <w:pgMar w:bottom="450" w:top="450" w:left="1008" w:right="1008" w:header="720" w:footer="720"/>
          <w:cols w:equalWidth="0" w:num="2">
            <w:col w:space="612" w:w="4806"/>
            <w:col w:space="0" w:w="480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0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5"/>
        <w:gridCol w:w="1365"/>
        <w:gridCol w:w="1455"/>
        <w:tblGridChange w:id="0">
          <w:tblGrid>
            <w:gridCol w:w="4185"/>
            <w:gridCol w:w="1365"/>
            <w:gridCol w:w="145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Post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Posts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sponsored Instagram post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@theroswellsting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$25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sponsored Twitter post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@theroswellsting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$25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 on website homepage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flat rate of $1 per day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contextualSpacing w:val="0"/>
        <w:jc w:val="left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1440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Dates to Run: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  <w:sectPr>
          <w:type w:val="continuous"/>
          <w:pgSz w:h="15840" w:w="12240"/>
          <w:pgMar w:bottom="450" w:top="450" w:left="1008" w:right="1008" w:header="720" w:footer="720"/>
        </w:sect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___ /___ /_____ through ___ /___ 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Signature of person purchasing the ad ___________________________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Book Antiqua" w:cs="Book Antiqua" w:eastAsia="Book Antiqua" w:hAnsi="Book Antiqua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Printed name of </w:t>
      </w:r>
      <w:r w:rsidDel="00000000" w:rsidR="00000000" w:rsidRPr="00000000">
        <w:rPr>
          <w:rFonts w:ascii="Book Antiqua" w:cs="Book Antiqua" w:eastAsia="Book Antiqua" w:hAnsi="Book Antiqua"/>
          <w:i w:val="1"/>
          <w:sz w:val="19"/>
          <w:szCs w:val="19"/>
          <w:rtl w:val="0"/>
        </w:rPr>
        <w:t xml:space="preserve">Sting</w:t>
      </w:r>
      <w:r w:rsidDel="00000000" w:rsidR="00000000" w:rsidRPr="00000000">
        <w:rPr>
          <w:rFonts w:ascii="Book Antiqua" w:cs="Book Antiqua" w:eastAsia="Book Antiqua" w:hAnsi="Book Antiqua"/>
          <w:sz w:val="19"/>
          <w:szCs w:val="19"/>
          <w:rtl w:val="0"/>
        </w:rPr>
        <w:t xml:space="preserve"> salesperson______________________________</w:t>
      </w:r>
    </w:p>
    <w:sectPr>
      <w:type w:val="continuous"/>
      <w:pgSz w:h="15840" w:w="12240"/>
      <w:pgMar w:bottom="450" w:top="450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ingstaff@gmail.com" TargetMode="External"/><Relationship Id="rId7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